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B" w:rsidRDefault="0080162B"/>
    <w:p w:rsidR="0091007A" w:rsidRDefault="0091007A"/>
    <w:p w:rsidR="0091007A" w:rsidRP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91007A">
        <w:rPr>
          <w:rFonts w:ascii="Arial" w:hAnsi="Arial" w:cs="Arial"/>
          <w:color w:val="BFBFBF" w:themeColor="background1" w:themeShade="BF"/>
          <w:sz w:val="32"/>
          <w:szCs w:val="32"/>
        </w:rPr>
        <w:t>Unit 333: Understand how to safeguard the wellbeing of children and young people</w:t>
      </w:r>
    </w:p>
    <w:p w:rsid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Legislation grid</w:t>
      </w:r>
    </w:p>
    <w:p w:rsidR="0091007A" w:rsidRP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91007A">
        <w:rPr>
          <w:rFonts w:ascii="Arial" w:hAnsi="Arial" w:cs="Arial"/>
          <w:bCs/>
        </w:rPr>
        <w:t>1.1 outline current legislation, guidelines, policies and procedures within own UK Home Nation</w:t>
      </w:r>
    </w:p>
    <w:p w:rsidR="0091007A" w:rsidRP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proofErr w:type="gramStart"/>
      <w:r w:rsidRPr="0091007A">
        <w:rPr>
          <w:rFonts w:ascii="Arial" w:hAnsi="Arial" w:cs="Arial"/>
          <w:bCs/>
        </w:rPr>
        <w:t>affecting</w:t>
      </w:r>
      <w:proofErr w:type="gramEnd"/>
      <w:r w:rsidRPr="0091007A">
        <w:rPr>
          <w:rFonts w:ascii="Arial" w:hAnsi="Arial" w:cs="Arial"/>
          <w:bCs/>
        </w:rPr>
        <w:t xml:space="preserve"> the safeguarding of children and young people.</w:t>
      </w:r>
    </w:p>
    <w:p w:rsidR="0091007A" w:rsidRP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91007A">
        <w:rPr>
          <w:rFonts w:ascii="Arial" w:hAnsi="Arial" w:cs="Arial"/>
          <w:bCs/>
        </w:rPr>
        <w:t>1.3 analyse how national and local guidelines, policies and procedures for safeguarding affect day</w:t>
      </w:r>
    </w:p>
    <w:p w:rsidR="0091007A" w:rsidRP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proofErr w:type="spellStart"/>
      <w:proofErr w:type="gramStart"/>
      <w:r w:rsidRPr="0091007A">
        <w:rPr>
          <w:rFonts w:ascii="Arial" w:hAnsi="Arial" w:cs="Arial"/>
          <w:bCs/>
        </w:rPr>
        <w:t>to</w:t>
      </w:r>
      <w:proofErr w:type="gramEnd"/>
      <w:r w:rsidRPr="0091007A">
        <w:rPr>
          <w:rFonts w:ascii="Arial" w:hAnsi="Arial" w:cs="Arial"/>
          <w:bCs/>
        </w:rPr>
        <w:t xml:space="preserve"> day</w:t>
      </w:r>
      <w:proofErr w:type="spellEnd"/>
      <w:r w:rsidRPr="0091007A">
        <w:rPr>
          <w:rFonts w:ascii="Arial" w:hAnsi="Arial" w:cs="Arial"/>
          <w:bCs/>
        </w:rPr>
        <w:t xml:space="preserve"> work with children and young people.</w:t>
      </w:r>
    </w:p>
    <w:p w:rsid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91007A">
        <w:rPr>
          <w:rFonts w:ascii="Arial" w:hAnsi="Arial" w:cs="Arial"/>
          <w:bCs/>
        </w:rPr>
        <w:t>1.5 explain how the processes used by own work setting or service comply with legislation that covers data protection, information handling and sharing.</w:t>
      </w:r>
    </w:p>
    <w:p w:rsidR="0091007A" w:rsidRP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91007A">
        <w:rPr>
          <w:rFonts w:ascii="Arial" w:hAnsi="Arial" w:cs="Arial"/>
          <w:bCs/>
        </w:rPr>
        <w:t>3.2 explain policies and procedures that are in place to protect children and young people and adults who work with them.</w:t>
      </w:r>
    </w:p>
    <w:p w:rsidR="0091007A" w:rsidRDefault="0091007A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3267"/>
        <w:gridCol w:w="3502"/>
        <w:gridCol w:w="5476"/>
      </w:tblGrid>
      <w:tr w:rsidR="0091007A" w:rsidTr="0091007A">
        <w:trPr>
          <w:tblHeader/>
        </w:trPr>
        <w:tc>
          <w:tcPr>
            <w:tcW w:w="1897" w:type="dxa"/>
            <w:shd w:val="clear" w:color="auto" w:fill="D9D9D9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Legislation, guideline, policy or procedure </w:t>
            </w:r>
          </w:p>
        </w:tc>
        <w:tc>
          <w:tcPr>
            <w:tcW w:w="3267" w:type="dxa"/>
            <w:shd w:val="clear" w:color="auto" w:fill="D9D9D9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Outline of legislation, guideline, policy or practice</w:t>
            </w:r>
          </w:p>
        </w:tc>
        <w:tc>
          <w:tcPr>
            <w:tcW w:w="3502" w:type="dxa"/>
            <w:shd w:val="clear" w:color="auto" w:fill="D9D9D9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does this affect </w:t>
            </w:r>
            <w:r>
              <w:rPr>
                <w:rFonts w:ascii="Arial" w:hAnsi="Arial" w:cs="Arial"/>
                <w:b/>
                <w:i/>
              </w:rPr>
              <w:t>day to day work</w:t>
            </w:r>
            <w:r>
              <w:rPr>
                <w:rFonts w:ascii="Arial" w:hAnsi="Arial" w:cs="Arial"/>
                <w:b/>
              </w:rPr>
              <w:t>* with children and young people?</w:t>
            </w:r>
          </w:p>
        </w:tc>
        <w:tc>
          <w:tcPr>
            <w:tcW w:w="5476" w:type="dxa"/>
            <w:shd w:val="clear" w:color="auto" w:fill="D9D9D9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this link to data protection, information handling and sharing?</w:t>
            </w:r>
          </w:p>
        </w:tc>
      </w:tr>
      <w:tr w:rsidR="0091007A" w:rsidTr="0091007A">
        <w:trPr>
          <w:cantSplit/>
        </w:trPr>
        <w:tc>
          <w:tcPr>
            <w:tcW w:w="1897" w:type="dxa"/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Every Child Matters</w:t>
            </w: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7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</w:tcPr>
          <w:p w:rsidR="0091007A" w:rsidRDefault="0091007A" w:rsidP="00963B81">
            <w:pPr>
              <w:rPr>
                <w:rFonts w:ascii="Arial" w:hAnsi="Arial" w:cs="Arial"/>
              </w:rPr>
            </w:pPr>
          </w:p>
        </w:tc>
        <w:tc>
          <w:tcPr>
            <w:tcW w:w="5476" w:type="dxa"/>
          </w:tcPr>
          <w:p w:rsidR="0091007A" w:rsidRDefault="0091007A" w:rsidP="00963B81">
            <w:pPr>
              <w:rPr>
                <w:rFonts w:ascii="Arial" w:hAnsi="Arial" w:cs="Arial"/>
              </w:rPr>
            </w:pPr>
          </w:p>
        </w:tc>
      </w:tr>
      <w:tr w:rsidR="0091007A" w:rsidTr="0091007A">
        <w:trPr>
          <w:cantSplit/>
        </w:trPr>
        <w:tc>
          <w:tcPr>
            <w:tcW w:w="1897" w:type="dxa"/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Children Act 2004</w:t>
            </w: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7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</w:tcPr>
          <w:p w:rsidR="0091007A" w:rsidRDefault="0091007A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</w:tcPr>
          <w:p w:rsidR="0091007A" w:rsidRDefault="0091007A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007A" w:rsidTr="0091007A">
        <w:trPr>
          <w:cantSplit/>
        </w:trPr>
        <w:tc>
          <w:tcPr>
            <w:tcW w:w="1897" w:type="dxa"/>
            <w:tcBorders>
              <w:bottom w:val="single" w:sz="4" w:space="0" w:color="auto"/>
            </w:tcBorders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lastRenderedPageBreak/>
              <w:t>Working together to safeguard children (including e-safety)</w:t>
            </w: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007A" w:rsidTr="0091007A">
        <w:trPr>
          <w:cantSplit/>
        </w:trPr>
        <w:tc>
          <w:tcPr>
            <w:tcW w:w="1897" w:type="dxa"/>
            <w:tcBorders>
              <w:bottom w:val="single" w:sz="4" w:space="0" w:color="auto"/>
            </w:tcBorders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Confidentiality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</w:tr>
      <w:tr w:rsidR="0091007A" w:rsidTr="0091007A">
        <w:trPr>
          <w:cantSplit/>
        </w:trPr>
        <w:tc>
          <w:tcPr>
            <w:tcW w:w="1897" w:type="dxa"/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Data Protection Act 1998</w:t>
            </w: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Freedom of Information Act 2000</w:t>
            </w:r>
          </w:p>
        </w:tc>
        <w:tc>
          <w:tcPr>
            <w:tcW w:w="3267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</w:tr>
      <w:tr w:rsidR="0091007A" w:rsidTr="0091007A">
        <w:trPr>
          <w:cantSplit/>
        </w:trPr>
        <w:tc>
          <w:tcPr>
            <w:tcW w:w="1897" w:type="dxa"/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lastRenderedPageBreak/>
              <w:t>Human Rights Act 1998</w:t>
            </w:r>
          </w:p>
        </w:tc>
        <w:tc>
          <w:tcPr>
            <w:tcW w:w="3267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</w:tr>
      <w:tr w:rsidR="0091007A" w:rsidTr="0091007A">
        <w:tc>
          <w:tcPr>
            <w:tcW w:w="1897" w:type="dxa"/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Whistle-blowing procedure</w:t>
            </w: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7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</w:tr>
    </w:tbl>
    <w:p w:rsidR="0091007A" w:rsidRDefault="0091007A"/>
    <w:sectPr w:rsidR="0091007A" w:rsidSect="009100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7A"/>
    <w:rsid w:val="0080162B"/>
    <w:rsid w:val="009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1</cp:revision>
  <dcterms:created xsi:type="dcterms:W3CDTF">2012-08-20T10:33:00Z</dcterms:created>
  <dcterms:modified xsi:type="dcterms:W3CDTF">2012-08-20T10:41:00Z</dcterms:modified>
</cp:coreProperties>
</file>